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D63F7A"/>
          <w:sz w:val="52"/>
          <w:szCs w:val="52"/>
        </w:rPr>
        <w:t xml:space="preserve">GRRLSOUND</w:t>
      </w:r>
    </w:p>
    <w:p>
      <w:pPr>
        <w:spacing w:after="60" w:before="0"/>
        <w:jc w:val="center"/>
      </w:pPr>
      <w:r>
        <w:rPr>
          <w:rFonts w:ascii="Arial" w:cs="Arial" w:eastAsia="Arial" w:hAnsi="Arial"/>
          <w:b/>
          <w:bCs/>
          <w:color w:val="1A1A1A"/>
          <w:sz w:val="28"/>
          <w:szCs w:val="28"/>
        </w:rPr>
        <w:t xml:space="preserve">FREELANCE SOCIAL MEDIA MANAGEMENT CONTRACT</w:t>
      </w:r>
    </w:p>
    <w:p>
      <w:pPr>
        <w:spacing w:after="320" w:before="0"/>
        <w:jc w:val="center"/>
      </w:pPr>
      <w:r>
        <w:rPr>
          <w:rFonts w:ascii="Arial" w:cs="Arial" w:eastAsia="Arial" w:hAnsi="Arial"/>
          <w:i/>
          <w:iCs/>
          <w:color w:val="555555"/>
          <w:sz w:val="20"/>
          <w:szCs w:val="20"/>
        </w:rPr>
        <w:t xml:space="preserve">Independent Contractor Agreement Between Social Media Manager and Artist/Client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IMPORTANT NOTICE: This is a legally binding contract. By signing below, both Parties acknowledge they have read, understood, and agreed to all terms contained herein. This agreement is entered into solely between the Social Media Manager and the Artist/Client. GRRLSOUND serves exclusively as a platform to connect creative professionals and bears absolutely no liability for the terms, performance, disputes, or outcomes of any agreement made through its services.</w:t>
            </w:r>
          </w:p>
        </w:tc>
      </w:tr>
    </w:tbl>
    <w:p>
      <w:pPr>
        <w:spacing w:after="240" w:before="24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 PARTY INFORMATION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Social Media Manager (SMM) Name:</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Artist / Client Name:</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Client Brand / Stage Name (if applicable):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Contract Start Date:</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Contract End Date:</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Total Contract Duration:</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2: GRRLSOUND PLATFORM DISCLAIMER</w:t>
      </w:r>
    </w:p>
    <w:p>
      <w:pPr>
        <w:spacing w:after="80" w:before="80"/>
      </w:pPr>
      <w:r>
        <w:rPr>
          <w:rFonts w:ascii="Arial" w:cs="Arial" w:eastAsia="Arial" w:hAnsi="Arial"/>
          <w:b w:val="false"/>
          <w:bCs w:val="false"/>
          <w:i w:val="false"/>
          <w:iCs w:val="false"/>
          <w:color w:val="1A1A1A"/>
          <w:sz w:val="20"/>
          <w:szCs w:val="20"/>
        </w:rPr>
        <w:t xml:space="preserve">This contract is an agreement solely between the Social Media Manager ("SMM") and the Artist/Client ("Client"), collectively referred to as the "Parties." GRRLSOUND is not a party to this contract in any capacity.</w:t>
      </w:r>
    </w:p>
    <w:p>
      <w:pPr>
        <w:spacing w:after="0" w:before="80"/>
      </w:pPr>
      <w:r>
        <w:t xml:space="preserve"/>
      </w:r>
    </w:p>
    <w:p>
      <w:pPr>
        <w:spacing w:after="80" w:before="80"/>
      </w:pPr>
      <w:r>
        <w:rPr>
          <w:rFonts w:ascii="Arial" w:cs="Arial" w:eastAsia="Arial" w:hAnsi="Arial"/>
          <w:b/>
          <w:bCs/>
          <w:i w:val="false"/>
          <w:iCs w:val="false"/>
          <w:color w:val="1A1A1A"/>
          <w:sz w:val="20"/>
          <w:szCs w:val="20"/>
        </w:rPr>
        <w:t xml:space="preserve">GRRLSOUND ASSUMES NO RESPONSIBILITY, LIABILITY, OR OBLIGATION OF ANY KIND FOR THE ACTIONS, OMISSIONS, WORK PRODUCT, DISPUTES, FINANCIAL ARRANGEMENTS, OR ANY OTHER MATTER ARISING FROM THIS AGREEMENT. If any issue, dispute, or claim arises from or relates to this contract or the services performed under it, that matter is exclusively between the SMM and the Client. Both Parties expressly agree to hold GRRLSOUND harmless and fully release GRRLSOUND from any claim, demand, or liability of any nature.</w:t>
      </w:r>
    </w:p>
    <w:p>
      <w:pPr>
        <w:spacing w:after="0" w:before="80"/>
      </w:pPr>
      <w:r>
        <w:t xml:space="preserve"/>
      </w:r>
    </w:p>
    <w:p>
      <w:pPr>
        <w:spacing w:after="80" w:before="80"/>
      </w:pPr>
      <w:r>
        <w:rPr>
          <w:rFonts w:ascii="Arial" w:cs="Arial" w:eastAsia="Arial" w:hAnsi="Arial"/>
          <w:b w:val="false"/>
          <w:bCs w:val="false"/>
          <w:i/>
          <w:iCs/>
          <w:color w:val="1A1A1A"/>
          <w:sz w:val="20"/>
          <w:szCs w:val="20"/>
        </w:rPr>
        <w:t xml:space="preserve">GRRLSOUND RECOMMENDATION: GRRLSOUND strongly recommends that all contracts entered into through its platform be limited to a duration of three (3) months at a time. This recommendation exists to protect both Parties by allowing natural contract renewal checkpoints, providing an opportunity to reassess the working relationship, adjust terms, and ensure mutual satisfaction before committing to an extended engagement. This is a recommendation only and does not restrict the Parties from agreeing to a different term length.</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3: SCOPE OF SERVICES AND CONTENT OBLIGATIONS</w:t>
      </w:r>
    </w:p>
    <w:p>
      <w:pPr>
        <w:spacing w:after="80" w:before="80"/>
      </w:pPr>
      <w:r>
        <w:rPr>
          <w:rFonts w:ascii="Arial" w:cs="Arial" w:eastAsia="Arial" w:hAnsi="Arial"/>
          <w:b w:val="false"/>
          <w:bCs w:val="false"/>
          <w:i w:val="false"/>
          <w:iCs w:val="false"/>
          <w:color w:val="1A1A1A"/>
          <w:sz w:val="20"/>
          <w:szCs w:val="20"/>
        </w:rPr>
        <w:t xml:space="preserve">The SMM agrees to provide social media management services to the Client for the duration of this contract. The specific scope of services is defined below and agreed upon by both Parties prior to signing.</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Platforms to be Managed:</w:t>
            </w:r>
          </w:p>
        </w:tc>
        <w:tc>
          <w:tcPr>
            <w:tcW w:type="dxa" w:w="48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Posts Per Week:</w:t>
            </w:r>
          </w:p>
        </w:tc>
        <w:tc>
          <w:tcPr>
            <w:tcW w:type="dxa" w:w="576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Posts Per Month:</w:t>
            </w:r>
          </w:p>
        </w:tc>
        <w:tc>
          <w:tcPr>
            <w:tcW w:type="dxa" w:w="576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2880"/>
      </w:tblGrid>
      <w:tr>
        <w:tc>
          <w:tcPr>
            <w:tcW w:type="dxa" w:w="648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Content Types (e.g., graphics, reels, stories, copywriting):</w:t>
            </w:r>
          </w:p>
        </w:tc>
        <w:tc>
          <w:tcPr>
            <w:tcW w:type="dxa" w:w="288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Additional Services Included:</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CONTENT DELIVERY OBLIGATION: The Social Media Manager is contractually obligated to produce and deliver the full amount of content agreed upon above for each billing period. Failure to deliver the promised content quota without prior written notice and agreement from the Client constitutes a breach of this contract. The Client is not required to pay for a period in which the agreed content quota has not been fulfilled.</w:t>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4: COMPENSATION AND PAYMENT TERMS</w:t>
      </w:r>
    </w:p>
    <w:p>
      <w:pPr>
        <w:spacing w:after="80" w:before="80"/>
      </w:pPr>
      <w:r>
        <w:rPr>
          <w:rFonts w:ascii="Arial" w:cs="Arial" w:eastAsia="Arial" w:hAnsi="Arial"/>
          <w:b w:val="false"/>
          <w:bCs w:val="false"/>
          <w:i w:val="false"/>
          <w:iCs w:val="false"/>
          <w:color w:val="1A1A1A"/>
          <w:sz w:val="20"/>
          <w:szCs w:val="20"/>
        </w:rPr>
        <w:t xml:space="preserve">The following payment terms are agreed upon by both Parties and are binding for the duration of this contract: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Monthly Rate: $</w:t>
            </w:r>
          </w:p>
        </w:tc>
        <w:tc>
          <w:tcPr>
            <w:tcW w:type="dxa" w:w="576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Payment Method Agreed Upon:</w:t>
            </w:r>
          </w:p>
        </w:tc>
        <w:tc>
          <w:tcPr>
            <w:tcW w:type="dxa" w:w="48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PAYMENT SCHEDULE: The Client agrees to pay the SMM's monthly rate on the 1st of each calendar month. The absolute latest a payment may be received is the 5th of the month. If payment is not received by the 5th, the SMM reserves the right to immediately suspend all content creation and social media activity for the Client, with no obligation to catch up on missed posts, until payment is received in full. Late or withheld payment does not reduce the Client's obligation to pay the full agreed monthly rate.</w:t>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Payments must be made in the agreed form and on time. Late fees may be applied at the SMM's discretion.</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is under no obligation to continue working during a period of non-payment.</w:t>
      </w:r>
    </w:p>
    <w:p>
      <w:pPr>
        <w:pStyle w:val="ListParagraph"/>
        <w:numPr>
          <w:ilvl w:val="0"/>
          <w:numId w:val="2"/>
        </w:numPr>
        <w:spacing w:after="60" w:before="60"/>
      </w:pPr>
      <w:r>
        <w:rPr>
          <w:rFonts w:ascii="Arial" w:cs="Arial" w:eastAsia="Arial" w:hAnsi="Arial"/>
          <w:b w:val="false"/>
          <w:bCs w:val="false"/>
          <w:color w:val="1A1A1A"/>
          <w:sz w:val="20"/>
          <w:szCs w:val="20"/>
        </w:rPr>
        <w:t xml:space="preserve">Any and all payment disputes are to be resolved solely between the SMM and the Client. GRRLSOUND is not involved in, responsible for, or liable for any payment-related disputes.</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5: CONTRACT DURATION AND RENEWAL</w:t>
      </w:r>
    </w:p>
    <w:p>
      <w:pPr>
        <w:spacing w:after="80" w:before="80"/>
      </w:pPr>
      <w:r>
        <w:rPr>
          <w:rFonts w:ascii="Arial" w:cs="Arial" w:eastAsia="Arial" w:hAnsi="Arial"/>
          <w:b w:val="false"/>
          <w:bCs w:val="false"/>
          <w:i w:val="false"/>
          <w:iCs w:val="false"/>
          <w:color w:val="1A1A1A"/>
          <w:sz w:val="20"/>
          <w:szCs w:val="20"/>
        </w:rPr>
        <w:t xml:space="preserve">This contract is effective as of the Contract Start Date listed in Section 1 and will remain in effect through the Contract End Date listed in Section 1, unless terminated earlier in accordance with the terms of this agreement.</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duration of this agreement is set by mutual agreement of the SMM and the Client and recorded in Section 1.</w:t>
      </w:r>
    </w:p>
    <w:p>
      <w:pPr>
        <w:pStyle w:val="ListParagraph"/>
        <w:numPr>
          <w:ilvl w:val="0"/>
          <w:numId w:val="2"/>
        </w:numPr>
        <w:spacing w:after="60" w:before="60"/>
      </w:pPr>
      <w:r>
        <w:rPr>
          <w:rFonts w:ascii="Arial" w:cs="Arial" w:eastAsia="Arial" w:hAnsi="Arial"/>
          <w:b w:val="false"/>
          <w:bCs w:val="false"/>
          <w:color w:val="1A1A1A"/>
          <w:sz w:val="20"/>
          <w:szCs w:val="20"/>
        </w:rPr>
        <w:t xml:space="preserve">GRRLSOUND recommends a contract term of no longer than three (3) months per agreement cycle. Upon expiration, a new contract should be negotiated and signed if both Parties wish to continue the working relationship.</w:t>
      </w:r>
    </w:p>
    <w:p>
      <w:pPr>
        <w:pStyle w:val="ListParagraph"/>
        <w:numPr>
          <w:ilvl w:val="0"/>
          <w:numId w:val="2"/>
        </w:numPr>
        <w:spacing w:after="60" w:before="60"/>
      </w:pPr>
      <w:r>
        <w:rPr>
          <w:rFonts w:ascii="Arial" w:cs="Arial" w:eastAsia="Arial" w:hAnsi="Arial"/>
          <w:b w:val="false"/>
          <w:bCs w:val="false"/>
          <w:color w:val="1A1A1A"/>
          <w:sz w:val="20"/>
          <w:szCs w:val="20"/>
        </w:rPr>
        <w:t xml:space="preserve">Either Party may initiate a contract renewal discussion no fewer than fourteen (14) days before the Contract End Date.</w:t>
      </w:r>
    </w:p>
    <w:p>
      <w:pPr>
        <w:pStyle w:val="ListParagraph"/>
        <w:numPr>
          <w:ilvl w:val="0"/>
          <w:numId w:val="2"/>
        </w:numPr>
        <w:spacing w:after="60" w:before="60"/>
      </w:pPr>
      <w:r>
        <w:rPr>
          <w:rFonts w:ascii="Arial" w:cs="Arial" w:eastAsia="Arial" w:hAnsi="Arial"/>
          <w:b w:val="false"/>
          <w:bCs w:val="false"/>
          <w:color w:val="1A1A1A"/>
          <w:sz w:val="20"/>
          <w:szCs w:val="20"/>
        </w:rPr>
        <w:t xml:space="preserve">This contract does not automatically renew. A new signed contract is required to continue services after the end date.</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6: EARLY TERMINATION OF CONTRACT</w:t>
      </w:r>
    </w:p>
    <w:p>
      <w:pPr>
        <w:spacing w:after="80" w:before="80"/>
      </w:pPr>
      <w:r>
        <w:rPr>
          <w:rFonts w:ascii="Arial" w:cs="Arial" w:eastAsia="Arial" w:hAnsi="Arial"/>
          <w:b w:val="false"/>
          <w:bCs w:val="false"/>
          <w:i w:val="false"/>
          <w:iCs w:val="false"/>
          <w:color w:val="1A1A1A"/>
          <w:sz w:val="20"/>
          <w:szCs w:val="20"/>
        </w:rPr>
        <w:t xml:space="preserve">Either Party may seek to terminate this contract prior to the agreed end date under the following conditions: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TERMINATION REQUIREMENT: Early termination of this contract requires the written signature of BOTH the Social Media Manager AND the Artist/Client. No contract may be unilaterally broken by one Party alone without consequence. This requirement exists to protect both Parties and ensure that any early dissolution is mutually agreed upon, fair, and documented.</w:t>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If both Parties agree in writing to end the contract early, services will cease on the agreed termination date.</w:t>
      </w:r>
    </w:p>
    <w:p>
      <w:pPr>
        <w:pStyle w:val="ListParagraph"/>
        <w:numPr>
          <w:ilvl w:val="0"/>
          <w:numId w:val="2"/>
        </w:numPr>
        <w:spacing w:after="60" w:before="60"/>
      </w:pPr>
      <w:r>
        <w:rPr>
          <w:rFonts w:ascii="Arial" w:cs="Arial" w:eastAsia="Arial" w:hAnsi="Arial"/>
          <w:b w:val="false"/>
          <w:bCs w:val="false"/>
          <w:color w:val="1A1A1A"/>
          <w:sz w:val="20"/>
          <w:szCs w:val="20"/>
        </w:rPr>
        <w:t xml:space="preserve">Any outstanding payment owed up to the termination date must be settled in full before the contract is considered closed.</w:t>
      </w:r>
    </w:p>
    <w:p>
      <w:pPr>
        <w:pStyle w:val="ListParagraph"/>
        <w:numPr>
          <w:ilvl w:val="0"/>
          <w:numId w:val="2"/>
        </w:numPr>
        <w:spacing w:after="60" w:before="60"/>
      </w:pPr>
      <w:r>
        <w:rPr>
          <w:rFonts w:ascii="Arial" w:cs="Arial" w:eastAsia="Arial" w:hAnsi="Arial"/>
          <w:b w:val="false"/>
          <w:bCs w:val="false"/>
          <w:color w:val="1A1A1A"/>
          <w:sz w:val="20"/>
          <w:szCs w:val="20"/>
        </w:rPr>
        <w:t xml:space="preserve">If the Client terminates early without the SMM's written consent, the Client may owe a termination fee as agreed upon below.</w:t>
      </w:r>
    </w:p>
    <w:p>
      <w:pPr>
        <w:pStyle w:val="ListParagraph"/>
        <w:numPr>
          <w:ilvl w:val="0"/>
          <w:numId w:val="2"/>
        </w:numPr>
        <w:spacing w:after="60" w:before="60"/>
      </w:pPr>
      <w:r>
        <w:rPr>
          <w:rFonts w:ascii="Arial" w:cs="Arial" w:eastAsia="Arial" w:hAnsi="Arial"/>
          <w:b w:val="false"/>
          <w:bCs w:val="false"/>
          <w:color w:val="1A1A1A"/>
          <w:sz w:val="20"/>
          <w:szCs w:val="20"/>
        </w:rPr>
        <w:t xml:space="preserve">If the SMM terminates early without the Client's written consent, the SMM may forfeit any unpaid fees for the current billing period.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Early Termination Notice Required:</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Early Termination Fee (if applicable): $</w:t>
            </w:r>
          </w:p>
        </w:tc>
        <w:tc>
          <w:tcPr>
            <w:tcW w:type="dxa" w:w="468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7: LOGIN CREDENTIALS AND DATA SECURITY</w:t>
      </w:r>
    </w:p>
    <w:p>
      <w:pPr>
        <w:spacing w:after="80" w:before="80"/>
      </w:pPr>
      <w:r>
        <w:rPr>
          <w:rFonts w:ascii="Arial" w:cs="Arial" w:eastAsia="Arial" w:hAnsi="Arial"/>
          <w:b w:val="false"/>
          <w:bCs w:val="false"/>
          <w:i w:val="false"/>
          <w:iCs w:val="false"/>
          <w:color w:val="1A1A1A"/>
          <w:sz w:val="20"/>
          <w:szCs w:val="20"/>
        </w:rPr>
        <w:t xml:space="preserve">In the course of providing social media management services, the SMM may be granted access to the Client's social media accounts, passwords, login credentials, content management systems, scheduling tools, or other sensitive platforms (collectively referred to as "Account Access").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CREDENTIAL SECURITY OBLIGATION: The Social Media Manager agrees that under absolutely NO circumstances will any login credentials, passwords, account access information, or any other sensitive data belonging to the Client be shared with any third party for any reason. This prohibition is absolute and applies during the term of this contract and permanently after its conclusion. Breach of this provision constitutes a serious violation of this contract and may result in legal action.</w:t>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use Account Access solely for the purpose of fulfilling the services described in this contract.</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not store credentials in any unsecured location and will take reasonable steps to protect all login information.</w:t>
      </w:r>
    </w:p>
    <w:p>
      <w:pPr>
        <w:pStyle w:val="ListParagraph"/>
        <w:numPr>
          <w:ilvl w:val="0"/>
          <w:numId w:val="2"/>
        </w:numPr>
        <w:spacing w:after="60" w:before="60"/>
      </w:pPr>
      <w:r>
        <w:rPr>
          <w:rFonts w:ascii="Arial" w:cs="Arial" w:eastAsia="Arial" w:hAnsi="Arial"/>
          <w:b w:val="false"/>
          <w:bCs w:val="false"/>
          <w:color w:val="1A1A1A"/>
          <w:sz w:val="20"/>
          <w:szCs w:val="20"/>
        </w:rPr>
        <w:t xml:space="preserve">Upon termination of this contract, the Client should promptly change all passwords and credentials shared with the SMM. The SMM agrees to immediately cease use of all Account Access upon contract termination.</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not access the Client's accounts for any purpose beyond the agreed scope of services, at any time, including after the contract ends.</w:t>
      </w:r>
    </w:p>
    <w:p>
      <w:pPr>
        <w:pStyle w:val="ListParagraph"/>
        <w:numPr>
          <w:ilvl w:val="0"/>
          <w:numId w:val="2"/>
        </w:numPr>
        <w:spacing w:after="60" w:before="60"/>
      </w:pPr>
      <w:r>
        <w:rPr>
          <w:rFonts w:ascii="Arial" w:cs="Arial" w:eastAsia="Arial" w:hAnsi="Arial"/>
          <w:b w:val="false"/>
          <w:bCs w:val="false"/>
          <w:color w:val="1A1A1A"/>
          <w:sz w:val="20"/>
          <w:szCs w:val="20"/>
        </w:rPr>
        <w:t xml:space="preserve">Any unauthorized use of the Client's accounts or credentials by the SMM after contract termination may constitute a criminal offense and will be treated accordingly.</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8: NON-DISCLOSURE AGREEMENT (NDA)</w:t>
      </w:r>
    </w:p>
    <w:p>
      <w:pPr>
        <w:spacing w:after="80" w:before="80"/>
      </w:pPr>
      <w:r>
        <w:rPr>
          <w:rFonts w:ascii="Arial" w:cs="Arial" w:eastAsia="Arial" w:hAnsi="Arial"/>
          <w:b w:val="false"/>
          <w:bCs w:val="false"/>
          <w:i w:val="false"/>
          <w:iCs w:val="false"/>
          <w:color w:val="1A1A1A"/>
          <w:sz w:val="20"/>
          <w:szCs w:val="20"/>
        </w:rPr>
        <w:t xml:space="preserve">Both Parties acknowledge that in the course of this professional relationship, each may be exposed to confidential, sensitive, or proprietary information belonging to the other Party. Both Parties agree to the following non-disclosure obligations:</w:t>
      </w:r>
    </w:p>
    <w:p>
      <w:pPr>
        <w:spacing w:after="0" w:before="80"/>
      </w:pPr>
      <w:r>
        <w:t xml:space="preserve"/>
      </w:r>
    </w:p>
    <w:p>
      <w:pPr>
        <w:spacing w:after="80" w:before="80"/>
      </w:pPr>
      <w:r>
        <w:rPr>
          <w:rFonts w:ascii="Arial" w:cs="Arial" w:eastAsia="Arial" w:hAnsi="Arial"/>
          <w:b w:val="false"/>
          <w:bCs w:val="false"/>
          <w:i/>
          <w:iCs/>
          <w:color w:val="1A1A1A"/>
          <w:sz w:val="20"/>
          <w:szCs w:val="20"/>
        </w:rPr>
        <w:t xml:space="preserve">"Confidential Information" includes, but is not limited to: unreleased music, creative works in progress, business strategies, financial information, upcoming project announcements, branding plans, personal information, client lists, social media analytics and insights, content strategies, scheduling information, login credentials, account performance data, internal communications, and any other information designated as confidential by either Party.</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Neither Party shall disclose, share, publish, or otherwise make available any Confidential Information of the other Party to any third party without prior written consent.</w:t>
      </w:r>
    </w:p>
    <w:p>
      <w:pPr>
        <w:pStyle w:val="ListParagraph"/>
        <w:numPr>
          <w:ilvl w:val="0"/>
          <w:numId w:val="2"/>
        </w:numPr>
        <w:spacing w:after="60" w:before="60"/>
      </w:pPr>
      <w:r>
        <w:rPr>
          <w:rFonts w:ascii="Arial" w:cs="Arial" w:eastAsia="Arial" w:hAnsi="Arial"/>
          <w:b w:val="false"/>
          <w:bCs w:val="false"/>
          <w:color w:val="1A1A1A"/>
          <w:sz w:val="20"/>
          <w:szCs w:val="20"/>
        </w:rPr>
        <w:t xml:space="preserve">Confidential Information may only be used for the purpose of fulfilling the obligations of this contract.</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shall not disclose any details about the Client's social media strategy, performance metrics, content pipeline, or business operations to any outside party.</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shall not disclose any proprietary processes, pricing structures, or internal methods of the SMM to any outside party.</w:t>
      </w:r>
    </w:p>
    <w:p>
      <w:pPr>
        <w:pStyle w:val="ListParagraph"/>
        <w:numPr>
          <w:ilvl w:val="0"/>
          <w:numId w:val="2"/>
        </w:numPr>
        <w:spacing w:after="60" w:before="60"/>
      </w:pPr>
      <w:r>
        <w:rPr>
          <w:rFonts w:ascii="Arial" w:cs="Arial" w:eastAsia="Arial" w:hAnsi="Arial"/>
          <w:b w:val="false"/>
          <w:bCs w:val="false"/>
          <w:color w:val="1A1A1A"/>
          <w:sz w:val="20"/>
          <w:szCs w:val="20"/>
        </w:rPr>
        <w:t xml:space="preserve">These non-disclosure obligations survive the termination of this contract and remain binding indefinitely.</w:t>
      </w:r>
    </w:p>
    <w:p>
      <w:pPr>
        <w:pStyle w:val="ListParagraph"/>
        <w:numPr>
          <w:ilvl w:val="0"/>
          <w:numId w:val="2"/>
        </w:numPr>
        <w:spacing w:after="60" w:before="60"/>
      </w:pPr>
      <w:r>
        <w:rPr>
          <w:rFonts w:ascii="Arial" w:cs="Arial" w:eastAsia="Arial" w:hAnsi="Arial"/>
          <w:b w:val="false"/>
          <w:bCs w:val="false"/>
          <w:color w:val="1A1A1A"/>
          <w:sz w:val="20"/>
          <w:szCs w:val="20"/>
        </w:rPr>
        <w:t xml:space="preserve">Violation of this NDA may result in legal action and financial liability for damages caused by the unauthorized disclosure.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Any Exceptions to NDA (if applicable):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9: CONTENT OWNERSHIP AND APPROVAL</w:t>
      </w:r>
    </w:p>
    <w:p>
      <w:pPr>
        <w:spacing w:after="80" w:before="80"/>
      </w:pPr>
      <w:r>
        <w:rPr>
          <w:rFonts w:ascii="Arial" w:cs="Arial" w:eastAsia="Arial" w:hAnsi="Arial"/>
          <w:b w:val="false"/>
          <w:bCs w:val="false"/>
          <w:i w:val="false"/>
          <w:iCs w:val="false"/>
          <w:color w:val="1A1A1A"/>
          <w:sz w:val="20"/>
          <w:szCs w:val="20"/>
        </w:rPr>
        <w:t xml:space="preserve">The following terms govern ownership of content created under this agreement:</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All content created by the SMM on behalf of the Client becomes the property of the Client upon payment in full for the period in which it was created.</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may request to use completed work for their portfolio with the Client's prior written consent.</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agrees to provide timely feedback and approvals on content submitted for review. Delays caused by the Client's failure to respond do not excuse the SMM from the content quota obligation but may shift delivery timelines accordingly.</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not post content to the Client's accounts without prior approval unless both Parties have agreed to a pre-approved content calendar that grants the SMM posting authority.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Content Approval Method (e.g., email, DM, scheduling tool):</w:t>
            </w:r>
          </w:p>
        </w:tc>
        <w:tc>
          <w:tcPr>
            <w:tcW w:type="dxa" w:w="336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Approval Window (hours the Client has to approve content):</w:t>
            </w:r>
          </w:p>
        </w:tc>
        <w:tc>
          <w:tcPr>
            <w:tcW w:type="dxa" w:w="31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10: COMMUNICATION AND AVAILABILITY</w:t>
      </w:r>
    </w:p>
    <w:p>
      <w:pPr>
        <w:spacing w:after="80" w:before="80"/>
      </w:pPr>
      <w:r>
        <w:rPr>
          <w:rFonts w:ascii="Arial" w:cs="Arial" w:eastAsia="Arial" w:hAnsi="Arial"/>
          <w:b w:val="false"/>
          <w:bCs w:val="false"/>
          <w:i w:val="false"/>
          <w:iCs w:val="false"/>
          <w:color w:val="1A1A1A"/>
          <w:sz w:val="20"/>
          <w:szCs w:val="20"/>
        </w:rPr>
        <w:t xml:space="preserve">Both Parties agree to maintain professional, timely, and respectful communication throughout the term of this contract.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Preferred Communication Method:</w:t>
            </w:r>
          </w:p>
        </w:tc>
        <w:tc>
          <w:tcPr>
            <w:tcW w:type="dxa" w:w="48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SMM Response Time Commitment:</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920"/>
      </w:tblGrid>
      <w:tr>
        <w:tc>
          <w:tcPr>
            <w:tcW w:type="dxa" w:w="44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Client Response Time Commitment:</w:t>
            </w:r>
          </w:p>
        </w:tc>
        <w:tc>
          <w:tcPr>
            <w:tcW w:type="dxa" w:w="49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Both Parties agree to notify each other promptly of any changes, delays, or issues that may affect the delivery or quality of services.</w:t>
      </w:r>
    </w:p>
    <w:p>
      <w:pPr>
        <w:pStyle w:val="ListParagraph"/>
        <w:numPr>
          <w:ilvl w:val="0"/>
          <w:numId w:val="2"/>
        </w:numPr>
        <w:spacing w:after="60" w:before="60"/>
      </w:pPr>
      <w:r>
        <w:rPr>
          <w:rFonts w:ascii="Arial" w:cs="Arial" w:eastAsia="Arial" w:hAnsi="Arial"/>
          <w:b w:val="false"/>
          <w:bCs w:val="false"/>
          <w:color w:val="1A1A1A"/>
          <w:sz w:val="20"/>
          <w:szCs w:val="20"/>
        </w:rPr>
        <w:t xml:space="preserve">Repeated failure to communicate or respond in a timely manner may be considered a breach of contract.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11: PROFESSIONAL CONDUCT</w:t>
      </w:r>
    </w:p>
    <w:p>
      <w:pPr>
        <w:spacing w:after="80" w:before="80"/>
      </w:pPr>
      <w:r>
        <w:rPr>
          <w:rFonts w:ascii="Arial" w:cs="Arial" w:eastAsia="Arial" w:hAnsi="Arial"/>
          <w:b w:val="false"/>
          <w:bCs w:val="false"/>
          <w:i w:val="false"/>
          <w:iCs w:val="false"/>
          <w:color w:val="1A1A1A"/>
          <w:sz w:val="20"/>
          <w:szCs w:val="20"/>
        </w:rPr>
        <w:t xml:space="preserve">Both Parties agree to conduct themselves with professionalism and mutual respect throughout the duration of this agreement.</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not post, share, or publish content on behalf of the Client that is defamatory, discriminatory, unlawful, or otherwise harmful without the Client's explicit direction and written approval.</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will not direct the SMM to produce or post content that violates any platform's terms of service, applicable law, or the rights of any third party.</w:t>
      </w:r>
    </w:p>
    <w:p>
      <w:pPr>
        <w:pStyle w:val="ListParagraph"/>
        <w:numPr>
          <w:ilvl w:val="0"/>
          <w:numId w:val="2"/>
        </w:numPr>
        <w:spacing w:after="60" w:before="60"/>
      </w:pPr>
      <w:r>
        <w:rPr>
          <w:rFonts w:ascii="Arial" w:cs="Arial" w:eastAsia="Arial" w:hAnsi="Arial"/>
          <w:b w:val="false"/>
          <w:bCs w:val="false"/>
          <w:color w:val="1A1A1A"/>
          <w:sz w:val="20"/>
          <w:szCs w:val="20"/>
        </w:rPr>
        <w:t xml:space="preserve">If either Party engages in conduct that is harassing, abusive, or otherwise unprofessional, the other Party may seek early termination in accordance with Section 6.</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will not publicly comment on, critique, or disclose the nature of the Client's business or social media performance to any outside party.</w:t>
      </w:r>
    </w:p>
    <w:p>
      <w:pPr>
        <w:pStyle w:val="ListParagraph"/>
        <w:numPr>
          <w:ilvl w:val="0"/>
          <w:numId w:val="2"/>
        </w:numPr>
        <w:spacing w:after="60" w:before="60"/>
      </w:pPr>
      <w:r>
        <w:rPr>
          <w:rFonts w:ascii="Arial" w:cs="Arial" w:eastAsia="Arial" w:hAnsi="Arial"/>
          <w:b w:val="false"/>
          <w:bCs w:val="false"/>
          <w:color w:val="1A1A1A"/>
          <w:sz w:val="20"/>
          <w:szCs w:val="20"/>
        </w:rPr>
        <w:t xml:space="preserve">ZERO TOLERANCE FOR HATE SPEECH: The SMM is strictly prohibited from creating, sharing, scheduling, or publishing any content that constitutes hate speech of any kind. This includes, but is not limited to, content that attacks, demeans, threatens, or discriminates against any individual or group on the basis of race, ethnicity, nationality, gender, gender identity, sexual orientation, religion, disability, age, or any other protected characteristic. Violation of this provision constitutes an immediate and material breach of this contract.</w:t>
      </w:r>
    </w:p>
    <w:p>
      <w:pPr>
        <w:pStyle w:val="ListParagraph"/>
        <w:numPr>
          <w:ilvl w:val="0"/>
          <w:numId w:val="2"/>
        </w:numPr>
        <w:spacing w:after="60" w:before="60"/>
      </w:pPr>
      <w:r>
        <w:rPr>
          <w:rFonts w:ascii="Arial" w:cs="Arial" w:eastAsia="Arial" w:hAnsi="Arial"/>
          <w:b w:val="false"/>
          <w:bCs w:val="false"/>
          <w:color w:val="1A1A1A"/>
          <w:sz w:val="20"/>
          <w:szCs w:val="20"/>
        </w:rPr>
        <w:t xml:space="preserve">MANDATORY CLIENT APPROVAL: All content created by the SMM must be reviewed and explicitly approved by the Client before it is published or posted to any platform, without exception. The SMM may not post any content autonomously unless a pre-approved content calendar has been signed off on in writing by the Client in advance. Posting content without Client approval constitutes a breach of this contract, and the Client reserves the right to request immediate removal of any unapproved content.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12: LIMITATION OF LIABILITY</w:t>
      </w:r>
    </w:p>
    <w:p>
      <w:pPr>
        <w:spacing w:after="80" w:before="80"/>
      </w:pPr>
      <w:r>
        <w:rPr>
          <w:rFonts w:ascii="Arial" w:cs="Arial" w:eastAsia="Arial" w:hAnsi="Arial"/>
          <w:b w:val="false"/>
          <w:bCs w:val="false"/>
          <w:i w:val="false"/>
          <w:iCs w:val="false"/>
          <w:color w:val="1A1A1A"/>
          <w:sz w:val="20"/>
          <w:szCs w:val="20"/>
        </w:rPr>
        <w:t xml:space="preserve">The following limitations apply to this agreement:</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SMM is not liable for changes in social media platform algorithms, reach, or performance outcomes that are outside the SMM's control.</w:t>
      </w:r>
    </w:p>
    <w:p>
      <w:pPr>
        <w:pStyle w:val="ListParagraph"/>
        <w:numPr>
          <w:ilvl w:val="0"/>
          <w:numId w:val="2"/>
        </w:numPr>
        <w:spacing w:after="60" w:before="60"/>
      </w:pPr>
      <w:r>
        <w:rPr>
          <w:rFonts w:ascii="Arial" w:cs="Arial" w:eastAsia="Arial" w:hAnsi="Arial"/>
          <w:b w:val="false"/>
          <w:bCs w:val="false"/>
          <w:color w:val="1A1A1A"/>
          <w:sz w:val="20"/>
          <w:szCs w:val="20"/>
        </w:rPr>
        <w:t xml:space="preserve">The SMM is not liable for account suspensions or restrictions imposed by social media platforms due to the platform's own policies.</w:t>
      </w:r>
    </w:p>
    <w:p>
      <w:pPr>
        <w:pStyle w:val="ListParagraph"/>
        <w:numPr>
          <w:ilvl w:val="0"/>
          <w:numId w:val="2"/>
        </w:numPr>
        <w:spacing w:after="60" w:before="60"/>
      </w:pPr>
      <w:r>
        <w:rPr>
          <w:rFonts w:ascii="Arial" w:cs="Arial" w:eastAsia="Arial" w:hAnsi="Arial"/>
          <w:b w:val="false"/>
          <w:bCs w:val="false"/>
          <w:color w:val="1A1A1A"/>
          <w:sz w:val="20"/>
          <w:szCs w:val="20"/>
        </w:rPr>
        <w:t xml:space="preserve">Neither Party shall be liable to the other for indirect, consequential, incidental, or punitive damages arising from this contract.</w:t>
      </w:r>
    </w:p>
    <w:p>
      <w:pPr>
        <w:pStyle w:val="ListParagraph"/>
        <w:numPr>
          <w:ilvl w:val="0"/>
          <w:numId w:val="2"/>
        </w:numPr>
        <w:spacing w:after="60" w:before="60"/>
      </w:pPr>
      <w:r>
        <w:rPr>
          <w:rFonts w:ascii="Arial" w:cs="Arial" w:eastAsia="Arial" w:hAnsi="Arial"/>
          <w:b w:val="false"/>
          <w:bCs w:val="false"/>
          <w:color w:val="1A1A1A"/>
          <w:sz w:val="20"/>
          <w:szCs w:val="20"/>
        </w:rPr>
        <w:t xml:space="preserve">GRRLSOUND's total liability to either Party, if any, shall be zero dollars ($0.00). GRRLSOUND is not a party to this contract and provides no services under it.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13: FORCE MAJEURE</w:t>
      </w:r>
    </w:p>
    <w:p>
      <w:pPr>
        <w:spacing w:after="80" w:before="80"/>
      </w:pPr>
      <w:r>
        <w:rPr>
          <w:rFonts w:ascii="Arial" w:cs="Arial" w:eastAsia="Arial" w:hAnsi="Arial"/>
          <w:b w:val="false"/>
          <w:bCs w:val="false"/>
          <w:i w:val="false"/>
          <w:iCs w:val="false"/>
          <w:color w:val="1A1A1A"/>
          <w:sz w:val="20"/>
          <w:szCs w:val="20"/>
        </w:rPr>
        <w:t xml:space="preserve">Neither Party shall be held in breach of this contract for failure to perform due to circumstances genuinely beyond their reasonable control, including but not limited to natural disasters, government restrictions, major platform outages, medical emergencies, or other unforeseeable events. In such cases, both Parties agree to communicate promptly and make a good-faith effort to adjust timelines or reach an equitable solution.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14: ENTIRE AGREEMENT AND MODIFICATIONS</w:t>
      </w:r>
    </w:p>
    <w:p>
      <w:pPr>
        <w:spacing w:after="80" w:before="80"/>
      </w:pPr>
      <w:r>
        <w:rPr>
          <w:rFonts w:ascii="Arial" w:cs="Arial" w:eastAsia="Arial" w:hAnsi="Arial"/>
          <w:b w:val="false"/>
          <w:bCs w:val="false"/>
          <w:i w:val="false"/>
          <w:iCs w:val="false"/>
          <w:color w:val="1A1A1A"/>
          <w:sz w:val="20"/>
          <w:szCs w:val="20"/>
        </w:rPr>
        <w:t xml:space="preserve">This document constitutes the entire agreement between the SMM and the Client with respect to the services described herein and supersedes all prior discussions, representations, or understandings, whether verbal or written. Any modifications to this contract must be documented in writing and signed by both Parties to be valid and enforceable.</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15: GOVERNING LAW AND DISPUTE RESOLUTION</w:t>
      </w:r>
    </w:p>
    <w:p>
      <w:pPr>
        <w:spacing w:after="80" w:before="80"/>
      </w:pPr>
      <w:r>
        <w:rPr>
          <w:rFonts w:ascii="Arial" w:cs="Arial" w:eastAsia="Arial" w:hAnsi="Arial"/>
          <w:b w:val="false"/>
          <w:bCs w:val="false"/>
          <w:i w:val="false"/>
          <w:iCs w:val="false"/>
          <w:color w:val="1A1A1A"/>
          <w:sz w:val="20"/>
          <w:szCs w:val="20"/>
        </w:rPr>
        <w:t xml:space="preserve">This agreement shall be governed by and interpreted in accordance with the laws of the jurisdiction in which services are primarily performed. In the event of a dispute, both Parties agree to first attempt resolution through good-faith negotiation. If negotiation fails, both Parties may agree to submit the dispute to mediation or binding arbitration before pursuing litigation.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16: ACKNOWLEDGMENT AND SIGNATURES</w:t>
      </w:r>
    </w:p>
    <w:p>
      <w:pPr>
        <w:spacing w:after="80" w:before="80"/>
      </w:pPr>
      <w:r>
        <w:rPr>
          <w:rFonts w:ascii="Arial" w:cs="Arial" w:eastAsia="Arial" w:hAnsi="Arial"/>
          <w:b w:val="false"/>
          <w:bCs w:val="false"/>
          <w:i w:val="false"/>
          <w:iCs w:val="false"/>
          <w:color w:val="1A1A1A"/>
          <w:sz w:val="20"/>
          <w:szCs w:val="20"/>
        </w:rPr>
        <w:t xml:space="preserve">By signing below, both Parties confirm that they have read this contract in its entirety, fully understand all terms and conditions, and voluntarily agree to be legally bound by this agreement. A physical or digital signature is equally valid and constitutes full acceptance of these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REMINDER: This contract is between the Social Media Manager and the Artist/Client ONLY. GRRLSOUND is not a party to this agreement and accepts no liability for its terms or outcomes. Both Parties should retain a signed copy of this contract for their records.</w:t>
            </w:r>
          </w:p>
          <w:p>
            <w:pPr>
              <w:spacing w:after="0" w:before="60"/>
            </w:pPr>
            <w:r>
              <w:rPr>
                <w:rFonts w:ascii="Arial" w:cs="Arial" w:eastAsia="Arial" w:hAnsi="Arial"/>
                <w:b/>
                <w:bCs/>
                <w:color w:val="1A1A1A"/>
                <w:sz w:val="20"/>
                <w:szCs w:val="20"/>
              </w:rPr>
              <w:t xml:space="preserve"/>
            </w:r>
          </w:p>
          <w:p>
            <w:pPr>
              <w:spacing w:after="0" w:before="60"/>
            </w:pPr>
            <w:r>
              <w:rPr>
                <w:rFonts w:ascii="Arial" w:cs="Arial" w:eastAsia="Arial" w:hAnsi="Arial"/>
                <w:b/>
                <w:bCs/>
                <w:color w:val="1A1A1A"/>
                <w:sz w:val="20"/>
                <w:szCs w:val="20"/>
              </w:rPr>
              <w:t xml:space="preserve">EARLY TERMINATION REMINDER: Breaking this contract early requires a written signature from BOTH parties. Neither party may void this contract unilaterally.</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Social Media Manager Signature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Signature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Social Media Manager Printed Name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Printed Name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Social Media Manager Date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Date</w:t>
            </w:r>
          </w:p>
        </w:tc>
      </w:tr>
    </w:tbl>
    <w:p>
      <w:pPr>
        <w:spacing w:after="0" w:before="240"/>
      </w:pPr>
      <w:r>
        <w:t xml:space="preserve"/>
      </w:r>
    </w:p>
    <w:p>
      <w:pPr>
        <w:pBdr>
          <w:top w:val="single" w:color="D63F7A" w:sz="2" w:space="8"/>
        </w:pBdr>
        <w:spacing w:after="0" w:before="200"/>
        <w:jc w:val="center"/>
      </w:pPr>
      <w:r>
        <w:rPr>
          <w:rFonts w:ascii="Arial" w:cs="Arial" w:eastAsia="Arial" w:hAnsi="Arial"/>
          <w:i/>
          <w:iCs/>
          <w:color w:val="555555"/>
          <w:sz w:val="16"/>
          <w:szCs w:val="16"/>
        </w:rPr>
        <w:t xml:space="preserve">This contract template is provided by GRRLSOUND to connect freelance social media managers and artists. GRRLSOUND is not responsible for the execution, terms, or outcome of any contract entered into between Parties. Both Parties are encouraged to consult a legal professional if needed. Keep a signed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2026-04-17T21:04:38.557Z</dcterms:created>
  <dcterms:modified xsi:type="dcterms:W3CDTF">2026-04-17T21:04:38.558Z</dcterms:modified>
</cp:coreProperties>
</file>

<file path=docProps/custom.xml><?xml version="1.0" encoding="utf-8"?>
<Properties xmlns="http://schemas.openxmlformats.org/officeDocument/2006/custom-properties" xmlns:vt="http://schemas.openxmlformats.org/officeDocument/2006/docPropsVTypes"/>
</file>